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Clary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2,159,129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under 2006 Equity Incentive Plan. Award vests on November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Rebecca</w:t>
        <w:tab/>
        <w:t>11/18/2022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391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2022-11-18T17:14:19Z</dcterms:created>
  <dcterms:modified xsi:type="dcterms:W3CDTF">2022-11-18T17:14:19Z</dcterms:modified>
</cp:coreProperties>
</file>