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Kagan David B.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3,282,580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 Award vests as to one-third on each of March 1, 2022, December 8, 2022, and December 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436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2021-12-10T15:19:58Z</dcterms:created>
  <dcterms:modified xsi:type="dcterms:W3CDTF">2021-12-10T15:19:58Z</dcterms:modified>
</cp:coreProperties>
</file>