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0001571391</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408-933-4000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Clary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104250.00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w w:val="96"/>
              </w:rPr>
              <w:t>1900000000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03/15/2024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American</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03/05/2020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5756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03/05/2020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04/08/2020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59577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04/08/2020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06/14/2020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9667</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06/14/2020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06/28/2023</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Rebecca S. Clary</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2024-03-15T09:09:37Z</dcterms:created>
  <dcterms:modified xsi:type="dcterms:W3CDTF">2024-03-15T09:09:37Z</dcterms:modified>
</cp:coreProperties>
</file>