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0001496862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5"/>
        <w:gridCol w:w="4220"/>
      </w:tblGrid>
      <w:tr>
        <w:trPr/>
        <w:tc>
          <w:tcPr>
            <w:tcW w:w="5985" w:type="dxa"/>
            <w:tcBorders/>
            <w:vAlign w:val="center"/>
          </w:tcPr>
          <w:p>
            <w:pPr>
              <w:pStyle w:val="TableContents"/>
              <w:bidi w:val="0"/>
              <w:spacing w:before="0" w:after="283"/>
              <w:jc w:val="left"/>
              <w:rPr/>
            </w:pPr>
            <w:r>
              <w:rPr/>
              <w:t>Name of Issuer</w:t>
            </w:r>
          </w:p>
        </w:tc>
        <w:tc>
          <w:tcPr>
            <w:tcW w:w="4220" w:type="dxa"/>
            <w:tcBorders/>
            <w:vAlign w:val="center"/>
          </w:tcPr>
          <w:p>
            <w:pPr>
              <w:pStyle w:val="TableContents"/>
              <w:bidi w:val="0"/>
              <w:spacing w:before="0" w:after="0"/>
              <w:jc w:val="left"/>
              <w:rPr/>
            </w:pPr>
            <w:r>
              <w:rPr/>
              <w:t>Globalstar, Inc.</w:t>
            </w:r>
          </w:p>
        </w:tc>
      </w:tr>
      <w:tr>
        <w:trPr/>
        <w:tc>
          <w:tcPr>
            <w:tcW w:w="5985" w:type="dxa"/>
            <w:tcBorders/>
            <w:vAlign w:val="center"/>
          </w:tcPr>
          <w:p>
            <w:pPr>
              <w:pStyle w:val="TableContents"/>
              <w:bidi w:val="0"/>
              <w:spacing w:before="0" w:after="283"/>
              <w:jc w:val="left"/>
              <w:rPr/>
            </w:pPr>
            <w:r>
              <w:rPr/>
              <w:t>SEC File Number</w:t>
            </w:r>
          </w:p>
        </w:tc>
        <w:tc>
          <w:tcPr>
            <w:tcW w:w="4220" w:type="dxa"/>
            <w:tcBorders/>
            <w:vAlign w:val="center"/>
          </w:tcPr>
          <w:p>
            <w:pPr>
              <w:pStyle w:val="TableContents"/>
              <w:bidi w:val="0"/>
              <w:spacing w:before="0" w:after="0"/>
              <w:jc w:val="left"/>
              <w:rPr/>
            </w:pPr>
            <w:r>
              <w:rPr/>
              <w:t>001-33117</w:t>
            </w:r>
          </w:p>
        </w:tc>
      </w:tr>
      <w:tr>
        <w:trPr/>
        <w:tc>
          <w:tcPr>
            <w:tcW w:w="5985" w:type="dxa"/>
            <w:tcBorders/>
            <w:vAlign w:val="center"/>
          </w:tcPr>
          <w:p>
            <w:pPr>
              <w:pStyle w:val="TableContents"/>
              <w:bidi w:val="0"/>
              <w:spacing w:before="0" w:after="283"/>
              <w:jc w:val="left"/>
              <w:rPr/>
            </w:pPr>
            <w:r>
              <w:rPr/>
              <w:t>Address of Issuer</w:t>
            </w:r>
          </w:p>
        </w:tc>
        <w:tc>
          <w:tcPr>
            <w:tcW w:w="4220" w:type="dxa"/>
            <w:tcBorders/>
            <w:vAlign w:val="center"/>
          </w:tcPr>
          <w:p>
            <w:pPr>
              <w:pStyle w:val="TableContents"/>
              <w:bidi w:val="0"/>
              <w:spacing w:before="0" w:after="0"/>
              <w:jc w:val="left"/>
              <w:rPr/>
            </w:pPr>
            <w:r>
              <w:rPr/>
              <w:t>1351 HOLIDAY SQUARE BLVD.,</w:t>
              <w:br/>
              <w:t>COVINGTON,</w:t>
              <w:br/>
              <w:t xml:space="preserve">LOUISIANA </w:t>
              <w:br/>
              <w:t>70433</w:t>
            </w:r>
          </w:p>
        </w:tc>
      </w:tr>
      <w:tr>
        <w:trPr/>
        <w:tc>
          <w:tcPr>
            <w:tcW w:w="5985" w:type="dxa"/>
            <w:tcBorders/>
            <w:vAlign w:val="center"/>
          </w:tcPr>
          <w:p>
            <w:pPr>
              <w:pStyle w:val="TableContents"/>
              <w:bidi w:val="0"/>
              <w:spacing w:before="0" w:after="283"/>
              <w:jc w:val="left"/>
              <w:rPr/>
            </w:pPr>
            <w:r>
              <w:rPr/>
              <w:t>Phone</w:t>
            </w:r>
          </w:p>
        </w:tc>
        <w:tc>
          <w:tcPr>
            <w:tcW w:w="4220" w:type="dxa"/>
            <w:tcBorders/>
            <w:vAlign w:val="center"/>
          </w:tcPr>
          <w:p>
            <w:pPr>
              <w:pStyle w:val="TableContents"/>
              <w:bidi w:val="0"/>
              <w:spacing w:before="0" w:after="0"/>
              <w:jc w:val="left"/>
              <w:rPr/>
            </w:pPr>
            <w:r>
              <w:rPr/>
              <w:t>985-335-1500</w:t>
            </w:r>
          </w:p>
        </w:tc>
      </w:tr>
      <w:tr>
        <w:trPr/>
        <w:tc>
          <w:tcPr>
            <w:tcW w:w="5985" w:type="dxa"/>
            <w:tcBorders/>
            <w:vAlign w:val="center"/>
          </w:tcPr>
          <w:p>
            <w:pPr>
              <w:pStyle w:val="TableContents"/>
              <w:bidi w:val="0"/>
              <w:spacing w:before="0" w:after="283"/>
              <w:jc w:val="left"/>
              <w:rPr/>
            </w:pPr>
            <w:r>
              <w:rPr/>
              <w:t>Name of Person for Whose Account the Securities are To Be Sold</w:t>
            </w:r>
          </w:p>
        </w:tc>
        <w:tc>
          <w:tcPr>
            <w:tcW w:w="4220" w:type="dxa"/>
            <w:tcBorders/>
            <w:vAlign w:val="center"/>
          </w:tcPr>
          <w:p>
            <w:pPr>
              <w:pStyle w:val="TableContents"/>
              <w:bidi w:val="0"/>
              <w:spacing w:before="0" w:after="0"/>
              <w:jc w:val="left"/>
              <w:rPr/>
            </w:pPr>
            <w:r>
              <w:rPr/>
              <w:t>Ponder L Barbee IV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5" w:type="dxa"/>
            <w:tcBorders/>
            <w:vAlign w:val="center"/>
          </w:tcPr>
          <w:p>
            <w:pPr>
              <w:pStyle w:val="TableContents"/>
              <w:bidi w:val="0"/>
              <w:spacing w:before="0" w:after="283"/>
              <w:jc w:val="left"/>
              <w:rPr/>
            </w:pPr>
            <w:r>
              <w:rPr/>
              <w:t>Relationship to Issuer</w:t>
            </w:r>
          </w:p>
        </w:tc>
        <w:tc>
          <w:tcPr>
            <w:tcW w:w="422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Muriel Siebert &amp; Co.</w:t>
              <w:br/>
              <w:t xml:space="preserve">18045 Oak Street </w:t>
              <w:br/>
              <w:t>Omaha   LA   68130</w:t>
            </w:r>
          </w:p>
        </w:tc>
        <w:tc>
          <w:tcPr>
            <w:tcW w:w="1187" w:type="dxa"/>
            <w:tcBorders/>
            <w:vAlign w:val="center"/>
          </w:tcPr>
          <w:p>
            <w:pPr>
              <w:pStyle w:val="TableContents"/>
              <w:bidi w:val="0"/>
              <w:spacing w:before="0" w:after="283"/>
              <w:jc w:val="left"/>
              <w:rPr/>
            </w:pPr>
            <w:r>
              <w:rPr/>
              <w:t>1692</w:t>
            </w:r>
          </w:p>
        </w:tc>
        <w:tc>
          <w:tcPr>
            <w:tcW w:w="1396" w:type="dxa"/>
            <w:tcBorders/>
            <w:vAlign w:val="center"/>
          </w:tcPr>
          <w:p>
            <w:pPr>
              <w:pStyle w:val="TableContents"/>
              <w:bidi w:val="0"/>
              <w:spacing w:before="0" w:after="283"/>
              <w:jc w:val="left"/>
              <w:rPr/>
            </w:pPr>
            <w:r>
              <w:rPr/>
              <w:t>140363.24</w:t>
            </w:r>
          </w:p>
        </w:tc>
        <w:tc>
          <w:tcPr>
            <w:tcW w:w="1569" w:type="dxa"/>
            <w:tcBorders/>
            <w:vAlign w:val="center"/>
          </w:tcPr>
          <w:p>
            <w:pPr>
              <w:pStyle w:val="TableContents"/>
              <w:bidi w:val="0"/>
              <w:spacing w:before="0" w:after="283"/>
              <w:jc w:val="left"/>
              <w:rPr/>
            </w:pPr>
            <w:r>
              <w:rPr/>
              <w:t>129563390</w:t>
            </w:r>
          </w:p>
        </w:tc>
        <w:tc>
          <w:tcPr>
            <w:tcW w:w="1577" w:type="dxa"/>
            <w:tcBorders/>
            <w:vAlign w:val="center"/>
          </w:tcPr>
          <w:p>
            <w:pPr>
              <w:pStyle w:val="TableContents"/>
              <w:bidi w:val="0"/>
              <w:spacing w:before="0" w:after="283"/>
              <w:jc w:val="left"/>
              <w:rPr/>
            </w:pPr>
            <w:r>
              <w:rPr/>
              <w:t>09/21/2026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1692</w:t>
            </w:r>
          </w:p>
        </w:tc>
        <w:tc>
          <w:tcPr>
            <w:tcW w:w="1046" w:type="dxa"/>
            <w:tcBorders/>
            <w:vAlign w:val="center"/>
          </w:tcPr>
          <w:p>
            <w:pPr>
              <w:pStyle w:val="TableContents"/>
              <w:bidi w:val="0"/>
              <w:spacing w:before="0" w:after="283"/>
              <w:jc w:val="left"/>
              <w:rPr/>
            </w:pPr>
            <w:r>
              <w:rPr/>
              <w:t>09/18/2026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99"/>
        <w:gridCol w:w="2776"/>
        <w:gridCol w:w="913"/>
        <w:gridCol w:w="1520"/>
        <w:gridCol w:w="1797"/>
      </w:tblGrid>
      <w:tr>
        <w:trPr/>
        <w:tc>
          <w:tcPr>
            <w:tcW w:w="3199" w:type="dxa"/>
            <w:tcBorders/>
            <w:vAlign w:val="center"/>
          </w:tcPr>
          <w:p>
            <w:pPr>
              <w:pStyle w:val="TableHeading"/>
              <w:suppressLineNumbers/>
              <w:bidi w:val="0"/>
              <w:spacing w:before="0" w:after="283"/>
              <w:jc w:val="center"/>
              <w:rPr/>
            </w:pPr>
            <w:r>
              <w:rPr/>
              <w:t>Name and Address of Seller</w:t>
            </w:r>
          </w:p>
        </w:tc>
        <w:tc>
          <w:tcPr>
            <w:tcW w:w="2776" w:type="dxa"/>
            <w:tcBorders/>
            <w:vAlign w:val="center"/>
          </w:tcPr>
          <w:p>
            <w:pPr>
              <w:pStyle w:val="TableHeading"/>
              <w:suppressLineNumbers/>
              <w:bidi w:val="0"/>
              <w:spacing w:before="0" w:after="283"/>
              <w:jc w:val="center"/>
              <w:rPr/>
            </w:pPr>
            <w:r>
              <w:rPr/>
              <w:t>Title of Securities Sold</w:t>
            </w:r>
          </w:p>
        </w:tc>
        <w:tc>
          <w:tcPr>
            <w:tcW w:w="913" w:type="dxa"/>
            <w:tcBorders/>
            <w:vAlign w:val="center"/>
          </w:tcPr>
          <w:p>
            <w:pPr>
              <w:pStyle w:val="TableHeading"/>
              <w:suppressLineNumbers/>
              <w:bidi w:val="0"/>
              <w:spacing w:before="0" w:after="283"/>
              <w:jc w:val="center"/>
              <w:rPr/>
            </w:pPr>
            <w:r>
              <w:rPr/>
              <w:t>Date of Sale</w:t>
            </w:r>
          </w:p>
        </w:tc>
        <w:tc>
          <w:tcPr>
            <w:tcW w:w="1520" w:type="dxa"/>
            <w:tcBorders/>
            <w:vAlign w:val="center"/>
          </w:tcPr>
          <w:p>
            <w:pPr>
              <w:pStyle w:val="TableHeading"/>
              <w:suppressLineNumbers/>
              <w:bidi w:val="0"/>
              <w:spacing w:before="0" w:after="283"/>
              <w:jc w:val="center"/>
              <w:rPr/>
            </w:pPr>
            <w:r>
              <w:rPr/>
              <w:t>Amount of Securities Sold</w:t>
            </w:r>
          </w:p>
        </w:tc>
        <w:tc>
          <w:tcPr>
            <w:tcW w:w="1797" w:type="dxa"/>
            <w:tcBorders/>
            <w:vAlign w:val="center"/>
          </w:tcPr>
          <w:p>
            <w:pPr>
              <w:pStyle w:val="TableHeading"/>
              <w:suppressLineNumbers/>
              <w:bidi w:val="0"/>
              <w:spacing w:before="0" w:after="283"/>
              <w:jc w:val="center"/>
              <w:rPr/>
            </w:pPr>
            <w:r>
              <w:rPr/>
              <w:t>Gross Proceeds</w:t>
            </w:r>
          </w:p>
        </w:tc>
      </w:tr>
      <w:tr>
        <w:trPr/>
        <w:tc>
          <w:tcPr>
            <w:tcW w:w="3199" w:type="dxa"/>
            <w:tcBorders/>
            <w:vAlign w:val="center"/>
          </w:tcPr>
          <w:p>
            <w:pPr>
              <w:pStyle w:val="TableContents"/>
              <w:bidi w:val="0"/>
              <w:spacing w:before="0" w:after="283"/>
              <w:jc w:val="left"/>
              <w:rPr/>
            </w:pPr>
            <w:r>
              <w:rPr/>
              <w:t>L. Barbee Ponder IV</w:t>
              <w:br/>
              <w:t>1351 HOLIDAY SQUARE BLVD.,</w:t>
              <w:br/>
              <w:t>COVINGTON,   LA   70433</w:t>
            </w:r>
          </w:p>
        </w:tc>
        <w:tc>
          <w:tcPr>
            <w:tcW w:w="2776" w:type="dxa"/>
            <w:tcBorders/>
            <w:vAlign w:val="center"/>
          </w:tcPr>
          <w:p>
            <w:pPr>
              <w:pStyle w:val="TableContents"/>
              <w:bidi w:val="0"/>
              <w:spacing w:before="0" w:after="283"/>
              <w:jc w:val="left"/>
              <w:rPr/>
            </w:pPr>
            <w:r>
              <w:rPr/>
              <w:t>Common</w:t>
            </w:r>
          </w:p>
        </w:tc>
        <w:tc>
          <w:tcPr>
            <w:tcW w:w="913" w:type="dxa"/>
            <w:tcBorders/>
            <w:vAlign w:val="center"/>
          </w:tcPr>
          <w:p>
            <w:pPr>
              <w:pStyle w:val="TableContents"/>
              <w:bidi w:val="0"/>
              <w:spacing w:before="0" w:after="283"/>
              <w:jc w:val="left"/>
              <w:rPr/>
            </w:pPr>
            <w:r>
              <w:rPr/>
              <w:t>08/07/2026</w:t>
            </w:r>
          </w:p>
        </w:tc>
        <w:tc>
          <w:tcPr>
            <w:tcW w:w="1520" w:type="dxa"/>
            <w:tcBorders/>
            <w:vAlign w:val="center"/>
          </w:tcPr>
          <w:p>
            <w:pPr>
              <w:pStyle w:val="TableContents"/>
              <w:bidi w:val="0"/>
              <w:spacing w:before="0" w:after="283"/>
              <w:jc w:val="left"/>
              <w:rPr/>
            </w:pPr>
            <w:r>
              <w:rPr/>
              <w:t>12045</w:t>
            </w:r>
          </w:p>
        </w:tc>
        <w:tc>
          <w:tcPr>
            <w:tcW w:w="1797" w:type="dxa"/>
            <w:tcBorders/>
            <w:vAlign w:val="center"/>
          </w:tcPr>
          <w:p>
            <w:pPr>
              <w:pStyle w:val="TableContents"/>
              <w:bidi w:val="0"/>
              <w:spacing w:before="0" w:after="283"/>
              <w:jc w:val="left"/>
              <w:rPr/>
            </w:pPr>
            <w:r>
              <w:rPr/>
              <w:t>1000340.74</w:t>
            </w:r>
          </w:p>
        </w:tc>
      </w:tr>
      <w:tr>
        <w:trPr/>
        <w:tc>
          <w:tcPr>
            <w:tcW w:w="3199" w:type="dxa"/>
            <w:tcBorders/>
            <w:vAlign w:val="center"/>
          </w:tcPr>
          <w:p>
            <w:pPr>
              <w:pStyle w:val="TableContents"/>
              <w:bidi w:val="0"/>
              <w:spacing w:before="0" w:after="283"/>
              <w:jc w:val="left"/>
              <w:rPr/>
            </w:pPr>
            <w:r>
              <w:rPr/>
              <w:t>L. Barbee Ponder IV</w:t>
              <w:br/>
              <w:t>1351 HOLIDAY SQUARE BLVD.,</w:t>
              <w:br/>
              <w:t>COVINGTON,   LA   70433</w:t>
            </w:r>
          </w:p>
        </w:tc>
        <w:tc>
          <w:tcPr>
            <w:tcW w:w="2776" w:type="dxa"/>
            <w:tcBorders/>
            <w:vAlign w:val="center"/>
          </w:tcPr>
          <w:p>
            <w:pPr>
              <w:pStyle w:val="TableContents"/>
              <w:bidi w:val="0"/>
              <w:spacing w:before="0" w:after="283"/>
              <w:jc w:val="left"/>
              <w:rPr/>
            </w:pPr>
            <w:r>
              <w:rPr/>
              <w:t>Common</w:t>
            </w:r>
          </w:p>
        </w:tc>
        <w:tc>
          <w:tcPr>
            <w:tcW w:w="913" w:type="dxa"/>
            <w:tcBorders/>
            <w:vAlign w:val="center"/>
          </w:tcPr>
          <w:p>
            <w:pPr>
              <w:pStyle w:val="TableContents"/>
              <w:bidi w:val="0"/>
              <w:spacing w:before="0" w:after="283"/>
              <w:jc w:val="left"/>
              <w:rPr/>
            </w:pPr>
            <w:r>
              <w:rPr/>
              <w:t>08/11/2026</w:t>
            </w:r>
          </w:p>
        </w:tc>
        <w:tc>
          <w:tcPr>
            <w:tcW w:w="1520" w:type="dxa"/>
            <w:tcBorders/>
            <w:vAlign w:val="center"/>
          </w:tcPr>
          <w:p>
            <w:pPr>
              <w:pStyle w:val="TableContents"/>
              <w:bidi w:val="0"/>
              <w:spacing w:before="0" w:after="283"/>
              <w:jc w:val="left"/>
              <w:rPr/>
            </w:pPr>
            <w:r>
              <w:rPr/>
              <w:t>4720</w:t>
            </w:r>
          </w:p>
        </w:tc>
        <w:tc>
          <w:tcPr>
            <w:tcW w:w="1797" w:type="dxa"/>
            <w:tcBorders/>
            <w:vAlign w:val="center"/>
          </w:tcPr>
          <w:p>
            <w:pPr>
              <w:pStyle w:val="TableContents"/>
              <w:bidi w:val="0"/>
              <w:spacing w:before="0" w:after="283"/>
              <w:jc w:val="left"/>
              <w:rPr/>
            </w:pPr>
            <w:r>
              <w:rPr/>
              <w:t>394231.86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553"/>
        <w:gridCol w:w="8652"/>
      </w:tblGrid>
      <w:tr>
        <w:trPr/>
        <w:tc>
          <w:tcPr>
            <w:tcW w:w="1553" w:type="dxa"/>
            <w:tcBorders/>
            <w:vAlign w:val="center"/>
          </w:tcPr>
          <w:p>
            <w:pPr>
              <w:pStyle w:val="TableContents"/>
              <w:bidi w:val="0"/>
              <w:spacing w:before="0" w:after="283"/>
              <w:jc w:val="left"/>
              <w:rPr/>
            </w:pPr>
            <w:r>
              <w:rPr/>
              <w:t>Remarks</w:t>
            </w:r>
          </w:p>
        </w:tc>
        <w:tc>
          <w:tcPr>
            <w:tcW w:w="8652" w:type="dxa"/>
            <w:tcBorders/>
            <w:vAlign w:val="center"/>
          </w:tcPr>
          <w:p>
            <w:pPr>
              <w:pStyle w:val="TableContents"/>
              <w:bidi w:val="0"/>
              <w:spacing w:before="0" w:after="0"/>
              <w:jc w:val="left"/>
              <w:rPr/>
            </w:pPr>
            <w:r>
              <w:rPr/>
              <w:t>Shares sold in accordance with a mandatory sell-to-cover program maintained by the registrant to cover taxes due upon the vesting of a restricted stock award granted 9/18/2026.</w:t>
            </w:r>
          </w:p>
        </w:tc>
      </w:tr>
      <w:tr>
        <w:trPr/>
        <w:tc>
          <w:tcPr>
            <w:tcW w:w="1553" w:type="dxa"/>
            <w:tcBorders/>
            <w:vAlign w:val="center"/>
          </w:tcPr>
          <w:p>
            <w:pPr>
              <w:pStyle w:val="TableContents"/>
              <w:bidi w:val="0"/>
              <w:spacing w:before="0" w:after="283"/>
              <w:jc w:val="left"/>
              <w:rPr/>
            </w:pPr>
            <w:r>
              <w:rPr/>
              <w:t>Date of Notice</w:t>
            </w:r>
          </w:p>
        </w:tc>
        <w:tc>
          <w:tcPr>
            <w:tcW w:w="8652" w:type="dxa"/>
            <w:tcBorders/>
            <w:vAlign w:val="center"/>
          </w:tcPr>
          <w:p>
            <w:pPr>
              <w:pStyle w:val="TableContents"/>
              <w:bidi w:val="0"/>
              <w:spacing w:before="0" w:after="0"/>
              <w:jc w:val="left"/>
              <w:rPr/>
            </w:pPr>
            <w:r>
              <w:rPr/>
              <w:t>09/21/2026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53" w:type="dxa"/>
            <w:tcBorders/>
            <w:vAlign w:val="center"/>
          </w:tcPr>
          <w:p>
            <w:pPr>
              <w:pStyle w:val="TableContents"/>
              <w:bidi w:val="0"/>
              <w:spacing w:before="0" w:after="283"/>
              <w:jc w:val="left"/>
              <w:rPr/>
            </w:pPr>
            <w:r>
              <w:rPr/>
              <w:t>Signature</w:t>
            </w:r>
          </w:p>
        </w:tc>
        <w:tc>
          <w:tcPr>
            <w:tcW w:w="8652" w:type="dxa"/>
            <w:tcBorders/>
            <w:vAlign w:val="center"/>
          </w:tcPr>
          <w:p>
            <w:pPr>
              <w:pStyle w:val="TableContents"/>
              <w:bidi w:val="0"/>
              <w:spacing w:before="0" w:after="0"/>
              <w:jc w:val="left"/>
              <w:rPr/>
            </w:pPr>
            <w:r>
              <w:rPr/>
              <w:t>Kelly C. Simoneaux, attorney in fact for L. Barbee Ponder IV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3304</Characters>
  <CharactersWithSpaces>3894</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