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399100.xml.htm"/>
      <w:bookmarkStart w:id="1" w:name="kswkform4_17793991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COWAN KEITH 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1351 HOLIDAY SQUARE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COVINGTON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70433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GSAT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61,746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under the Issuer's Equity Incentive Plan. The awarded shares vest on May 11,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Kelly C. Simoneaux, attorney-in-fact for Keith O. Cowan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26935" TargetMode="External"/><Relationship Id="rId5" Type="http://schemas.openxmlformats.org/officeDocument/2006/relationships/hyperlink" Target="http://www.sec.gov/cgi-bin/browse-edgar?action=getcompany&amp;CIK=0001366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3161</Characters>
  <CharactersWithSpaces>3685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