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7531.xml.htm"/>
      <w:bookmarkStart w:id="1" w:name="kswkform4_17866575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Timothy Evan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Finance &amp;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7"/>
        <w:gridCol w:w="924"/>
        <w:gridCol w:w="794"/>
        <w:gridCol w:w="613"/>
        <w:gridCol w:w="338"/>
        <w:gridCol w:w="902"/>
        <w:gridCol w:w="411"/>
        <w:gridCol w:w="1001"/>
        <w:gridCol w:w="1100"/>
        <w:gridCol w:w="955"/>
        <w:gridCol w:w="129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83.1502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245,244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Investments III, LLC</w:t>
            </w:r>
          </w:p>
        </w:tc>
      </w:tr>
      <w:tr>
        <w:trPr/>
        <w:tc>
          <w:tcPr>
            <w:tcW w:w="18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82.8174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170,244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Investments III, LLC</w:t>
            </w:r>
          </w:p>
        </w:tc>
      </w:tr>
      <w:tr>
        <w:trPr/>
        <w:tc>
          <w:tcPr>
            <w:tcW w:w="18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255,467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transactions at prices ranging from $83.0000 to $83.3300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transactions at prices ranging from $82.5000 to $83.3450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Timothy E. Taylor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4225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718</Words>
  <Characters>3893</Characters>
  <CharactersWithSpaces>4529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