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Taylor Timothy Evan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17,500,000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17,500,000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1,897,032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securities were transferred to Thermo Investments III, LLC ("Thermo Investments") by Thermo Funding II, LLC ("Thermo Funding") to satisfy an obligation of Thermo Funding to Thermo Investments.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Arthur McMahon III,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4225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2021-05-28T07:27:37Z</dcterms:created>
  <dcterms:modified xsi:type="dcterms:W3CDTF">2021-05-28T07:27:37Z</dcterms:modified>
</cp:coreProperties>
</file>