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5718317.xml.htm"/>
      <w:bookmarkStart w:id="1" w:name="kswkform4_17157183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COWAN KEITH 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1351 HOLIDAY SQUARE BLVD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COVINGTON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70433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Globalstar,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GSAT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05/10/2024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05/10/2024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791,668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of Restricted Stock under Globalstar, Inc.'s Equity Incentive Plan, which vests one year after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Arthur McMahon, III attorney-in-fact for Keith O. Cowan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026935" TargetMode="External"/><Relationship Id="rId4" Type="http://schemas.openxmlformats.org/officeDocument/2006/relationships/hyperlink" Target="http://www.sec.gov/cgi-bin/browse-edgar?action=getcompany&amp;CIK=000136686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577</Words>
  <Characters>3152</Characters>
  <CharactersWithSpaces>3669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